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  <w:sz w:val="28"/>
          <w:szCs w:val="28"/>
        </w:rPr>
        <w:pBdr>
          <w:bottom w:val="single" w:color="000000" w:sz="12" w:space="0"/>
        </w:pBdr>
      </w:pPr>
      <w:r>
        <w:rPr>
          <w:b/>
          <w:sz w:val="28"/>
          <w:szCs w:val="28"/>
        </w:rPr>
        <w:t xml:space="preserve">Общество с ограниченной ответственностью</w:t>
      </w:r>
      <w:r/>
    </w:p>
    <w:p>
      <w:pPr>
        <w:pStyle w:val="597"/>
        <w:jc w:val="center"/>
        <w:pBdr>
          <w:bottom w:val="single" w:color="000000" w:sz="12" w:space="0"/>
        </w:pBdr>
      </w:pPr>
      <w:r>
        <w:rPr>
          <w:b/>
          <w:sz w:val="28"/>
          <w:szCs w:val="28"/>
        </w:rPr>
        <w:t xml:space="preserve">«______________</w:t>
      </w:r>
      <w:r>
        <w:t xml:space="preserve">»</w:t>
      </w:r>
      <w:r/>
    </w:p>
    <w:p>
      <w:pPr>
        <w:pStyle w:val="597"/>
        <w:jc w:val="center"/>
        <w:rPr>
          <w:color w:val="000000"/>
        </w:rPr>
        <w:pBdr>
          <w:bottom w:val="single" w:color="000000" w:sz="12" w:space="0"/>
        </w:pBdr>
      </w:pPr>
      <w:r>
        <w:rPr>
          <w:b/>
          <w:sz w:val="28"/>
          <w:szCs w:val="28"/>
        </w:rPr>
        <w:t xml:space="preserve">ОГРН 00000000000000 ИНН</w:t>
      </w:r>
      <w:r>
        <w:t xml:space="preserve"> 0000000000000</w:t>
      </w:r>
      <w:r/>
    </w:p>
    <w:p>
      <w:pPr>
        <w:pStyle w:val="597"/>
      </w:pPr>
      <w:r>
        <w:rPr>
          <w:color w:val="000000"/>
        </w:rPr>
        <w:t xml:space="preserve">Исх. № 1                                    </w:t>
      </w:r>
      <w:r/>
    </w:p>
    <w:p>
      <w:pPr>
        <w:pStyle w:val="597"/>
      </w:pPr>
      <w:r>
        <w:rPr>
          <w:color w:val="000000"/>
        </w:rPr>
        <w:t xml:space="preserve">от  </w:t>
      </w:r>
      <w:r>
        <w:t xml:space="preserve">«___»  ________  2022 г.                                                                                  По месту требования</w:t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доли в уставном капитале общества</w:t>
      </w:r>
      <w:r/>
    </w:p>
    <w:p>
      <w:pPr>
        <w:pStyle w:val="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900"/>
        <w:jc w:val="both"/>
      </w:pPr>
      <w:r>
        <w:rPr>
          <w:sz w:val="28"/>
          <w:szCs w:val="28"/>
        </w:rPr>
        <w:t xml:space="preserve">Размер уставного капитала Общества с ограниченной ответственностью  «</w:t>
      </w:r>
      <w:r>
        <w:rPr>
          <w:bCs/>
          <w:iCs/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» составляет 10 000 (Десять тысяч) рублей 00 коп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состоит из 1 (одной) доли, номинальной стоимостью 10 000 (Десять тысяч) рублей 00 коп.</w:t>
      </w:r>
      <w:r/>
    </w:p>
    <w:p>
      <w:pPr>
        <w:pStyle w:val="597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(одна) доля, номинальной стоимостью </w:t>
      </w:r>
      <w:r>
        <w:rPr>
          <w:bCs/>
          <w:sz w:val="28"/>
          <w:szCs w:val="28"/>
        </w:rPr>
        <w:t xml:space="preserve">10 000 (Десять тысяч) рублей 00 коп</w:t>
      </w:r>
      <w:r>
        <w:rPr>
          <w:sz w:val="28"/>
          <w:szCs w:val="28"/>
        </w:rPr>
        <w:t xml:space="preserve">, оплачена полностью на 100%, в сроки предусмотренные законодательством, принадлежит </w:t>
      </w:r>
      <w:r>
        <w:rPr>
          <w:sz w:val="28"/>
          <w:szCs w:val="28"/>
          <w:shd w:val="clear" w:color="auto" w:fill="ffffff"/>
        </w:rPr>
        <w:t xml:space="preserve">Иванову Ивану Ивановичу.</w:t>
      </w:r>
      <w:r/>
    </w:p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571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97"/>
              <w:jc w:val="both"/>
              <w:tabs>
                <w:tab w:val="clear" w:pos="708" w:leader="none"/>
                <w:tab w:val="left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         </w:t>
            </w:r>
            <w:r/>
          </w:p>
        </w:tc>
        <w:tc>
          <w:tcPr>
            <w:tcBorders>
              <w:bottom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pStyle w:val="597"/>
              <w:jc w:val="both"/>
              <w:tabs>
                <w:tab w:val="clear" w:pos="708" w:leader="none"/>
                <w:tab w:val="left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pStyle w:val="597"/>
              <w:tabs>
                <w:tab w:val="clear" w:pos="708" w:leader="none"/>
                <w:tab w:val="left" w:pos="720" w:leader="none"/>
              </w:tabs>
            </w:pPr>
            <w:r>
              <w:rPr>
                <w:b/>
                <w:sz w:val="28"/>
                <w:szCs w:val="28"/>
              </w:rPr>
              <w:t xml:space="preserve">/Иванов И.И./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pStyle w:val="597"/>
              <w:jc w:val="both"/>
              <w:tabs>
                <w:tab w:val="clear" w:pos="708" w:leader="none"/>
                <w:tab w:val="left" w:pos="7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97"/>
              <w:jc w:val="both"/>
              <w:tabs>
                <w:tab w:val="clear" w:pos="708" w:leader="none"/>
                <w:tab w:val="left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pStyle w:val="597"/>
              <w:jc w:val="both"/>
              <w:tabs>
                <w:tab w:val="clear" w:pos="708" w:leader="none"/>
                <w:tab w:val="left" w:pos="7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pStyle w:val="597"/>
              <w:tabs>
                <w:tab w:val="clear" w:pos="708" w:leader="none"/>
                <w:tab w:val="left" w:pos="7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597"/>
              <w:tabs>
                <w:tab w:val="clear" w:pos="708" w:leader="none"/>
                <w:tab w:val="left" w:pos="720" w:leader="none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/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Иванов И.И./</w:t>
              <w:tab/>
            </w:r>
            <w:r/>
          </w:p>
        </w:tc>
      </w:tr>
    </w:tbl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М.П.                                  </w:t>
      </w:r>
      <w:r/>
    </w:p>
    <w:p>
      <w:pPr>
        <w:pStyle w:val="597"/>
        <w:jc w:val="both"/>
        <w:tabs>
          <w:tab w:val="clear" w:pos="708" w:leader="none"/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08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23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character" w:styleId="598">
    <w:name w:val="WW8Num1z0"/>
    <w:qFormat/>
  </w:style>
  <w:style w:type="character" w:styleId="599">
    <w:name w:val="WW8Num1z1"/>
    <w:qFormat/>
  </w:style>
  <w:style w:type="character" w:styleId="600">
    <w:name w:val="WW8Num1z2"/>
    <w:qFormat/>
  </w:style>
  <w:style w:type="character" w:styleId="601">
    <w:name w:val="WW8Num1z3"/>
    <w:qFormat/>
  </w:style>
  <w:style w:type="character" w:styleId="602">
    <w:name w:val="WW8Num1z4"/>
    <w:qFormat/>
  </w:style>
  <w:style w:type="character" w:styleId="603">
    <w:name w:val="WW8Num1z5"/>
    <w:qFormat/>
  </w:style>
  <w:style w:type="character" w:styleId="604">
    <w:name w:val="WW8Num1z6"/>
    <w:qFormat/>
  </w:style>
  <w:style w:type="character" w:styleId="605">
    <w:name w:val="WW8Num1z7"/>
    <w:qFormat/>
  </w:style>
  <w:style w:type="character" w:styleId="606">
    <w:name w:val="WW8Num1z8"/>
    <w:qFormat/>
  </w:style>
  <w:style w:type="character" w:styleId="607">
    <w:name w:val="WW8Num2z0"/>
    <w:qFormat/>
  </w:style>
  <w:style w:type="character" w:styleId="608">
    <w:name w:val="WW8Num2z1"/>
    <w:qFormat/>
  </w:style>
  <w:style w:type="character" w:styleId="609">
    <w:name w:val="WW8Num2z2"/>
    <w:qFormat/>
  </w:style>
  <w:style w:type="character" w:styleId="610">
    <w:name w:val="WW8Num2z3"/>
    <w:qFormat/>
  </w:style>
  <w:style w:type="character" w:styleId="611">
    <w:name w:val="WW8Num2z4"/>
    <w:qFormat/>
  </w:style>
  <w:style w:type="character" w:styleId="612">
    <w:name w:val="WW8Num2z5"/>
    <w:qFormat/>
  </w:style>
  <w:style w:type="character" w:styleId="613">
    <w:name w:val="WW8Num2z6"/>
    <w:qFormat/>
  </w:style>
  <w:style w:type="character" w:styleId="614">
    <w:name w:val="WW8Num2z7"/>
    <w:qFormat/>
  </w:style>
  <w:style w:type="character" w:styleId="615">
    <w:name w:val="WW8Num2z8"/>
    <w:qFormat/>
  </w:style>
  <w:style w:type="character" w:styleId="616">
    <w:name w:val="Основной шрифт абзаца"/>
    <w:qFormat/>
  </w:style>
  <w:style w:type="character" w:styleId="617">
    <w:name w:val="Normal9"/>
    <w:qFormat/>
    <w:rPr>
      <w:sz w:val="18"/>
      <w:szCs w:val="18"/>
    </w:rPr>
  </w:style>
  <w:style w:type="character" w:styleId="618">
    <w:name w:val="Текст Знак"/>
    <w:qFormat/>
    <w:rPr>
      <w:rFonts w:ascii="Courier New" w:hAnsi="Courier New" w:cs="Courier New"/>
      <w:lang w:val="en-US"/>
    </w:rPr>
  </w:style>
  <w:style w:type="character" w:styleId="619">
    <w:name w:val="Основной текст с отступом Знак"/>
    <w:qFormat/>
    <w:rPr>
      <w:rFonts w:ascii="Arial" w:hAnsi="Arial" w:cs="Arial"/>
      <w:b/>
      <w:sz w:val="28"/>
      <w:lang w:val="en-US"/>
    </w:rPr>
  </w:style>
  <w:style w:type="paragraph" w:styleId="620">
    <w:name w:val="Heading"/>
    <w:basedOn w:val="597"/>
    <w:next w:val="621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21">
    <w:name w:val="Body Text"/>
    <w:basedOn w:val="597"/>
    <w:pPr>
      <w:spacing w:before="0" w:after="140" w:line="276" w:lineRule="auto"/>
    </w:pPr>
  </w:style>
  <w:style w:type="paragraph" w:styleId="622">
    <w:name w:val="List"/>
    <w:basedOn w:val="621"/>
  </w:style>
  <w:style w:type="paragraph" w:styleId="623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4">
    <w:name w:val="Index"/>
    <w:basedOn w:val="597"/>
    <w:qFormat/>
    <w:pPr>
      <w:suppressLineNumbers/>
    </w:pPr>
  </w:style>
  <w:style w:type="paragraph" w:styleId="625">
    <w:name w:val="Текст выноски"/>
    <w:basedOn w:val="597"/>
    <w:qFormat/>
    <w:rPr>
      <w:rFonts w:ascii="Tahoma" w:hAnsi="Tahoma" w:cs="Tahoma"/>
      <w:sz w:val="16"/>
      <w:szCs w:val="16"/>
    </w:rPr>
  </w:style>
  <w:style w:type="paragraph" w:styleId="626">
    <w:name w:val="Текст"/>
    <w:basedOn w:val="597"/>
    <w:qFormat/>
    <w:rPr>
      <w:rFonts w:ascii="Courier New" w:hAnsi="Courier New" w:cs="Courier New"/>
      <w:sz w:val="20"/>
      <w:szCs w:val="20"/>
      <w:lang w:val="en-US"/>
    </w:rPr>
  </w:style>
  <w:style w:type="paragraph" w:styleId="627">
    <w:name w:val="Body Text Indent"/>
    <w:basedOn w:val="597"/>
    <w:pPr>
      <w:jc w:val="center"/>
    </w:pPr>
    <w:rPr>
      <w:rFonts w:ascii="Arial" w:hAnsi="Arial" w:cs="Arial"/>
      <w:b/>
      <w:sz w:val="28"/>
      <w:szCs w:val="20"/>
      <w:lang w:val="en-US"/>
    </w:rPr>
  </w:style>
  <w:style w:type="paragraph" w:styleId="628">
    <w:name w:val="Table Contents"/>
    <w:basedOn w:val="597"/>
    <w:qFormat/>
    <w:pPr>
      <w:widowControl w:val="off"/>
      <w:suppressLineNumbers/>
    </w:pPr>
  </w:style>
  <w:style w:type="paragraph" w:styleId="629">
    <w:name w:val="Table Heading"/>
    <w:basedOn w:val="628"/>
    <w:qFormat/>
    <w:pPr>
      <w:jc w:val="center"/>
      <w:suppressLineNumbers/>
    </w:pPr>
    <w:rPr>
      <w:b/>
      <w:bCs/>
    </w:rPr>
  </w:style>
  <w:style w:type="numbering" w:styleId="630">
    <w:name w:val="WW8Num1"/>
    <w:qFormat/>
  </w:style>
  <w:style w:type="numbering" w:styleId="631">
    <w:name w:val="WW8Num2"/>
    <w:qFormat/>
  </w:style>
  <w:style w:type="character" w:styleId="793" w:default="1">
    <w:name w:val="Default Paragraph Font"/>
    <w:uiPriority w:val="1"/>
    <w:semiHidden/>
    <w:unhideWhenUsed/>
  </w:style>
  <w:style w:type="numbering" w:styleId="794" w:default="1">
    <w:name w:val="No List"/>
    <w:uiPriority w:val="99"/>
    <w:semiHidden/>
    <w:unhideWhenUsed/>
  </w:style>
  <w:style w:type="table" w:styleId="7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«ЗОЛИ-ГРУПП»</dc:title>
  <dc:subject/>
  <dc:creator>Администратор</dc:creator>
  <cp:keywords> </cp:keywords>
  <dc:description/>
  <dc:language>en-US</dc:language>
  <cp:lastModifiedBy>Косачева Наталья</cp:lastModifiedBy>
  <cp:revision>171</cp:revision>
  <dcterms:created xsi:type="dcterms:W3CDTF">2009-03-16T14:41:00Z</dcterms:created>
  <dcterms:modified xsi:type="dcterms:W3CDTF">2022-04-30T10:54:38Z</dcterms:modified>
</cp:coreProperties>
</file>